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77C0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74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shd w:val="clear" w:color="auto" w:fill="FFFFFF"/>
          <w:lang w:val="en-US" w:eastAsia="zh-CN"/>
        </w:rPr>
        <w:t>大学生医保断保待遇等待期解读</w:t>
      </w:r>
    </w:p>
    <w:p w14:paraId="20A1A66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74" w:line="560" w:lineRule="exact"/>
        <w:ind w:firstLine="600" w:firstLineChars="200"/>
        <w:textAlignment w:val="auto"/>
        <w:rPr>
          <w:rStyle w:val="6"/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根据国务院办公厅印发的《关于健全基本医疗保险参保长效机制的指导意见》和湖北省医保局《</w:t>
      </w:r>
      <w:r>
        <w:rPr>
          <w:rFonts w:hint="eastAsia" w:ascii="方正仿宋_GB2312" w:hAnsi="方正仿宋_GB2312" w:eastAsia="方正仿宋_GB2312" w:cs="方正仿宋_GB2312"/>
          <w:spacing w:val="41"/>
          <w:sz w:val="30"/>
          <w:szCs w:val="30"/>
        </w:rPr>
        <w:t>关于</w:t>
      </w:r>
      <w:r>
        <w:rPr>
          <w:rFonts w:hint="eastAsia" w:ascii="方正仿宋_GB2312" w:hAnsi="方正仿宋_GB2312" w:eastAsia="方正仿宋_GB2312" w:cs="方正仿宋_GB2312"/>
          <w:spacing w:val="25"/>
          <w:kern w:val="0"/>
          <w:sz w:val="30"/>
          <w:szCs w:val="30"/>
        </w:rPr>
        <w:t>做好2025年城乡居民基本医疗保障</w:t>
      </w:r>
      <w:r>
        <w:rPr>
          <w:rFonts w:hint="eastAsia" w:ascii="方正仿宋_GB2312" w:hAnsi="方正仿宋_GB2312" w:eastAsia="方正仿宋_GB2312" w:cs="方正仿宋_GB2312"/>
          <w:spacing w:val="21"/>
          <w:kern w:val="0"/>
          <w:sz w:val="30"/>
          <w:szCs w:val="30"/>
        </w:rPr>
        <w:t>有关工作的通知》，从</w:t>
      </w:r>
      <w:r>
        <w:rPr>
          <w:rStyle w:val="6"/>
          <w:rFonts w:hint="eastAsia" w:ascii="方正仿宋_GB2312" w:hAnsi="方正仿宋_GB2312" w:eastAsia="方正仿宋_GB2312" w:cs="方正仿宋_GB2312"/>
          <w:b w:val="0"/>
          <w:bCs w:val="0"/>
          <w:sz w:val="30"/>
          <w:szCs w:val="30"/>
        </w:rPr>
        <w:t>今年起，我市大学生医保参保将有新变化：</w:t>
      </w:r>
    </w:p>
    <w:p w14:paraId="342F571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74" w:line="560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kern w:val="0"/>
          <w:sz w:val="30"/>
          <w:szCs w:val="30"/>
        </w:rPr>
        <w:t>大学生医保断保将设待遇等待期</w:t>
      </w:r>
      <w:r>
        <w:rPr>
          <w:rFonts w:hint="eastAsia" w:ascii="方正仿宋_GB2312" w:hAnsi="方正仿宋_GB2312" w:eastAsia="方正仿宋_GB2312" w:cs="方正仿宋_GB2312"/>
          <w:kern w:val="0"/>
          <w:sz w:val="30"/>
          <w:szCs w:val="30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kern w:val="0"/>
          <w:sz w:val="30"/>
          <w:szCs w:val="30"/>
        </w:rPr>
        <w:t>自2025年起，除新生儿等特殊群体外，对未集中征缴期内参保缴费或上一年度未参保缴费的人员，将设置参保后3个月固定待遇等待期。待遇等待期间发生的医疗费用不能报销。</w:t>
      </w:r>
    </w:p>
    <w:p w14:paraId="43354C1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74" w:line="560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kern w:val="0"/>
          <w:sz w:val="30"/>
          <w:szCs w:val="30"/>
        </w:rPr>
        <w:t>举例来说</w:t>
      </w:r>
      <w:r>
        <w:rPr>
          <w:rFonts w:hint="eastAsia" w:ascii="方正仿宋_GB2312" w:hAnsi="方正仿宋_GB2312" w:eastAsia="方正仿宋_GB2312" w:cs="方正仿宋_GB2312"/>
          <w:kern w:val="0"/>
          <w:sz w:val="30"/>
          <w:szCs w:val="30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kern w:val="0"/>
          <w:sz w:val="30"/>
          <w:szCs w:val="30"/>
        </w:rPr>
        <w:t>某学生2025年度未缴纳城乡居民医保（大学生医保），2026年度即使在医保集中征缴期内缴纳2026年度居民医保费，仍将产生3个月等待期（90日），即要从2026年4月1日起才能开始享受待遇。</w:t>
      </w:r>
    </w:p>
    <w:p w14:paraId="0E6AF83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74" w:line="560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kern w:val="0"/>
          <w:sz w:val="30"/>
          <w:szCs w:val="30"/>
        </w:rPr>
        <w:t>今后，未连续参保的，每多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kern w:val="0"/>
          <w:sz w:val="30"/>
          <w:szCs w:val="30"/>
        </w:rPr>
        <w:t xml:space="preserve">断保1年，还将在固定待遇等待期基础上，再增加变动待遇等待期1个月。也就是说，未连续参保的年限越多，待遇等待期将越长。在此提醒学生，在校期间一定要在集中缴费期内参保缴费。 </w:t>
      </w:r>
    </w:p>
    <w:p w14:paraId="3DDB0E6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 w:ascii="仿宋" w:hAnsi="仿宋" w:eastAsia="仿宋"/>
          <w:sz w:val="30"/>
          <w:szCs w:val="30"/>
        </w:rPr>
      </w:pPr>
      <w:r>
        <w:rPr>
          <w:rFonts w:ascii="Calibri" w:hAnsi="Calibri" w:eastAsia="仿宋" w:cs="Calibri"/>
          <w:b/>
          <w:bCs/>
          <w:color w:val="FF8124"/>
          <w:sz w:val="30"/>
          <w:szCs w:val="30"/>
        </w:rPr>
        <w:t> </w:t>
      </w:r>
    </w:p>
    <w:p w14:paraId="76ADBD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ABACB5B-F035-4557-92E9-09346012650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B8AC43D-C45B-49D6-935C-F8FFA47DBE51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CB3DC82D-7E02-44BF-9689-A6726F44C1B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6E9A150C-5D53-45A0-924C-260C854321D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C2C"/>
    <w:rsid w:val="002E5C2C"/>
    <w:rsid w:val="00353BC7"/>
    <w:rsid w:val="004E5DEC"/>
    <w:rsid w:val="00744CD2"/>
    <w:rsid w:val="31AD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7"/>
    <w:unhideWhenUsed/>
    <w:qFormat/>
    <w:uiPriority w:val="99"/>
    <w:pPr>
      <w:spacing w:after="120"/>
    </w:p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正文文本 字符"/>
    <w:basedOn w:val="5"/>
    <w:link w:val="2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375</Words>
  <Characters>394</Characters>
  <Lines>2</Lines>
  <Paragraphs>1</Paragraphs>
  <TotalTime>0</TotalTime>
  <ScaleCrop>false</ScaleCrop>
  <LinksUpToDate>false</LinksUpToDate>
  <CharactersWithSpaces>397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2025-10-11T02:02:00Z</dcterms:created>
  <dc:creator>Lenovo</dc:creator>
  <cp:lastModifiedBy>小吉？</cp:lastModifiedBy>
  <dcterms:modified xsi:type="dcterms:W3CDTF">2025-10-15T06:52:39Z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eyJoZGlkIjoiOGE5ZmI0NTJhYWYwMTQyZjg4NjY0NWM2MjE5ZTZjMWIiLCJ1c2VySWQiOiIyMjMzNDYzMjcifQ==</vt:lpwstr>
  </property>
  <property fmtid="{D5CDD505-2E9C-101B-9397-08002B2CF9AE}" pid="3" name="KSOProductBuildVer">
    <vt:lpwstr>2052-12.1.0.22529</vt:lpwstr>
  </property>
  <property fmtid="{D5CDD505-2E9C-101B-9397-08002B2CF9AE}" pid="4" name="ICV">
    <vt:lpwstr>8623E03911DB40F4BAEDC01FB967144A_12</vt:lpwstr>
  </property>
</Properties>
</file>