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5E5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 w14:paraId="72623D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6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  <w:t>《应征公民体格检查标准》摘要</w:t>
      </w:r>
    </w:p>
    <w:p w14:paraId="375DFB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第一章 外科</w:t>
      </w:r>
    </w:p>
    <w:p w14:paraId="16BBBE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男性身高160cm以上，女性身高158cm以上，合格。条件兵身高条件按有关标准执行。</w:t>
      </w:r>
    </w:p>
    <w:p w14:paraId="2AC7B0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体重符合下列条件且空腹血糖&lt;7.0mmol/L的，合格。</w:t>
      </w:r>
    </w:p>
    <w:p w14:paraId="149CE4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（一）男性：17.5≤BMI&lt;30,其中：17.5≤男性身体条件兵BMI&lt;27；</w:t>
      </w:r>
    </w:p>
    <w:p w14:paraId="5B9E88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（二）女性：17≤BMI&lt;24。</w:t>
      </w:r>
    </w:p>
    <w:p w14:paraId="29730D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BMI≥28须加查血液化血红蛋白检查项目，糖化血红蛋白百分比&lt;6.5%，合格。</w:t>
      </w:r>
    </w:p>
    <w:p w14:paraId="0A2B48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（BMI=体重（千克）除以身高（米）的平方）</w:t>
      </w:r>
    </w:p>
    <w:p w14:paraId="4803D8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颅脑外伤，颅脑畸形，颅脑手术史，脑外伤后综合症，不合格。</w:t>
      </w:r>
    </w:p>
    <w:p w14:paraId="66F61A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颈部运动功能受限，斜颈，Ⅲ度以上单纯性甲状腺肿，乳腺肿瘤，不合格。单纯性甲状腺肿，条件兵不合格。</w:t>
      </w:r>
    </w:p>
    <w:p w14:paraId="0B724F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4997C5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7C7F65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（一）可自行矫正的脊柱侧弯；</w:t>
      </w:r>
    </w:p>
    <w:p w14:paraId="4C5BE4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（二）四肢单纯性骨折，治愈1年后，X线片显示骨折线消失，复位良好，无功能障碍及后遗症（条件兵除外）；</w:t>
      </w:r>
    </w:p>
    <w:p w14:paraId="4890DF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（三)关节弹响排除骨关节疾病或损伤，不影响正常功能的；</w:t>
      </w:r>
    </w:p>
    <w:p w14:paraId="792AB2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（四）大骨节病仅指、趾关节稍粗大，无自觉症状，无功能障碍（仅陆勤人员）；</w:t>
      </w:r>
    </w:p>
    <w:p w14:paraId="161C9A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（五）轻度胸廓畸形（条件兵除外）。</w:t>
      </w:r>
    </w:p>
    <w:p w14:paraId="41209D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肘关节过伸超过15度，肘关节外翻超过20度，或虽未超过前述规定但存在功能障碍，不合格。</w:t>
      </w:r>
    </w:p>
    <w:p w14:paraId="0E6B6F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下蹲不全，两下肢不等长超过2cm，膝内翻股骨内髁间距离和膝外翻胫骨内踝间距离超过7cm（条件兵超过4cm），或虽未超过前述规定但步态异常，不合格。</w:t>
      </w:r>
    </w:p>
    <w:p w14:paraId="02A356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轻度下蹲不全（膝后夹角≤45度），除条件兵外合格。</w:t>
      </w:r>
    </w:p>
    <w:p w14:paraId="1F85FE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579150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手指、足趾残缺或畸形，足底弓完全消失的扁平足，重度皲裂症，不合格。</w:t>
      </w:r>
    </w:p>
    <w:p w14:paraId="1DC4A3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恶性肿瘤，面颈部长径超过1cm的良性肿瘤、囊肿，其他部位长径超过3cm的良性肿瘤、囊肿，或虽未超出前述规定但影响功能和训练的，不合格。</w:t>
      </w:r>
    </w:p>
    <w:p w14:paraId="63B298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瘢痕体质，面颈部长径超过3cm或影响功能的瘢痕，其他部位影响功能的瘢痕，不合格。</w:t>
      </w:r>
    </w:p>
    <w:p w14:paraId="042152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面颈部文身，着军队制式体能训练服其他裸露部位长径超过3cm的文身，其他部位长径超过10cm的文身，男性文眉、文眼线、文唇，女性文唇，不合格。</w:t>
      </w:r>
    </w:p>
    <w:p w14:paraId="458CC0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脉管炎，动脉瘤，中、重度下肢静脉曲张和精索静脉曲张，不合格。下肢静脉曲张，精索静脉曲张，条件兵不合格。</w:t>
      </w:r>
    </w:p>
    <w:p w14:paraId="06FB1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胸、腹腔手术史，疝，脱肛，肛瘘，肛旁脓肿，重度陈旧性肛裂，环状痔，混合痔，不合格。</w:t>
      </w:r>
    </w:p>
    <w:p w14:paraId="2A72CC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463EAF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（一）阑尾炎手术后半年以上，无后遗症；</w:t>
      </w:r>
    </w:p>
    <w:p w14:paraId="3BCC2F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（二）腹股沟疝、股疝手术后1年以上，无后遗症；</w:t>
      </w:r>
    </w:p>
    <w:p w14:paraId="01C04C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（三）2个以下且长径均在0.8cm以下的混合痔。</w:t>
      </w:r>
    </w:p>
    <w:p w14:paraId="47A7EF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泌尿生殖系统疾病或损伤及其后遗症，生殖器官畸形或发育不全，单睾，隐睾及其术后，不合格。</w:t>
      </w:r>
    </w:p>
    <w:p w14:paraId="3F52AA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7A0363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（一）无自觉症状的轻度非交通性精索鞘膜积液，不大于健侧睾丸（条件兵除外）；</w:t>
      </w:r>
    </w:p>
    <w:p w14:paraId="52C4B3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（二）无自觉症状的睾丸鞘膜积液，包括睾丸在内不大于健侧睾丸1倍（条件兵除外）；</w:t>
      </w:r>
    </w:p>
    <w:p w14:paraId="5CEED2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（三）交通性鞘膜积液，手术后1年以上无复发，无后遗症；</w:t>
      </w:r>
    </w:p>
    <w:p w14:paraId="004B54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（四）无压痛、无自觉症状的精索、副睾小结节，数量在2个以下且长径均在0.5cm以下；</w:t>
      </w:r>
    </w:p>
    <w:p w14:paraId="02D4C7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（五）包茎、包皮过长（条件兵除外）；</w:t>
      </w:r>
    </w:p>
    <w:p w14:paraId="282676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（六）轻度急性包皮炎、阴囊炎。</w:t>
      </w:r>
    </w:p>
    <w:p w14:paraId="2B9F29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重度腋臭，不合格。轻度腋臭，条件兵不合格。</w:t>
      </w:r>
    </w:p>
    <w:p w14:paraId="5E71B1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747F7C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3C4807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（一）单发局限性神经性皮炎，长径在3cm以下；</w:t>
      </w:r>
    </w:p>
    <w:p w14:paraId="24AC48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（二）股癣，手（足）癣，甲（指、趾）癣，躯干花斑癣；</w:t>
      </w:r>
    </w:p>
    <w:p w14:paraId="4EC0FC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（三）身体其他部位白癜风不超过2处，每处长径在3cm以下。</w:t>
      </w:r>
    </w:p>
    <w:p w14:paraId="253C98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淋病，梅毒，软下疳，性病性淋巴肉芽肿，非淋菌性尿道炎，尖锐湿疣，生殖器疱疹，以及其他性传播疾病，不合格。</w:t>
      </w:r>
    </w:p>
    <w:p w14:paraId="1F5E37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第二章 内科</w:t>
      </w:r>
    </w:p>
    <w:p w14:paraId="371689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第十八条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血压在下列范围，合格。</w:t>
      </w:r>
    </w:p>
    <w:p w14:paraId="16818F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（一）收缩压≥90 mmHg，＜140 mmHg；</w:t>
      </w:r>
    </w:p>
    <w:p w14:paraId="4D9B52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（二）舒张压≥60 mmHg，＜90 mmHg。</w:t>
      </w:r>
    </w:p>
    <w:p w14:paraId="000025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心率在下列范围，合格。</w:t>
      </w:r>
    </w:p>
    <w:p w14:paraId="2FDEE7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（一）心率60～100次/分；</w:t>
      </w:r>
    </w:p>
    <w:p w14:paraId="3ED8F8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（二）心率50～59次/分或101～110次/分，经检查系生理性（条件兵除外）。</w:t>
      </w:r>
    </w:p>
    <w:p w14:paraId="3D4691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高血压病，器质性心脏病，血管疾病，右位心脏，不合格。</w:t>
      </w:r>
    </w:p>
    <w:p w14:paraId="3C317E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52D217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（一）听诊发现心律不齐、心脏收缩期杂音的，经检查系生理性（条件兵除外）；</w:t>
      </w:r>
    </w:p>
    <w:p w14:paraId="4134A1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（二）直立性低血压、周围血管舒缩障碍（仅陆勤人员）。</w:t>
      </w:r>
    </w:p>
    <w:p w14:paraId="440EE6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慢性支气管炎，支气管扩张，支气管哮喘，肺大泡，气胸及气胸史，以及其他呼吸系统慢性疾病，不合格。</w:t>
      </w:r>
    </w:p>
    <w:p w14:paraId="7687E6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严重慢性胃、肠疾病，肝脏、胆囊、脾脏、胰腺疾病，内脏下垂，腹部包块，不合格。</w:t>
      </w:r>
    </w:p>
    <w:p w14:paraId="63DF38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520501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612270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（二）既往因患疟疾、血吸虫病、黑热病引起的脾脏肿大，现无自觉症状，无贫血，营养状况良好。</w:t>
      </w:r>
    </w:p>
    <w:p w14:paraId="0A33F2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泌尿、血液、内分泌系统疾病，代谢性疾病，免疫性疾病，不合格。</w:t>
      </w:r>
    </w:p>
    <w:p w14:paraId="244016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62A36D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33BF0A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（一）急性病毒性肝炎治愈后2年以上未再复发，无症状和体征，实验室检查正常；</w:t>
      </w:r>
    </w:p>
    <w:p w14:paraId="7F15A7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（二）原发性肺结核、继发性肺结核、结核性胸膜炎、肾结核、腹膜结核，临床治愈后3年无复发（条件兵除外）；</w:t>
      </w:r>
    </w:p>
    <w:p w14:paraId="5C7BFE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（三）细菌性痢疾治愈1年以上；</w:t>
      </w:r>
    </w:p>
    <w:p w14:paraId="3D1223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（四）疟疾、黑热病、血吸虫病、阿米巴性痢疾、钩端螺旋体病、流行性出血热、伤寒、副伤寒、布鲁氏菌病，治愈2年以上，无后遗症；</w:t>
      </w:r>
    </w:p>
    <w:p w14:paraId="57DF59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（五）丝虫病治愈半年以上，无后遗症。</w:t>
      </w:r>
    </w:p>
    <w:p w14:paraId="56C2D5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癫痫，以及其他神经系统疾病及后遗症，不合格。</w:t>
      </w:r>
    </w:p>
    <w:p w14:paraId="65844E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7A3F29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影响正常表达的口吃，不合格。</w:t>
      </w:r>
    </w:p>
    <w:p w14:paraId="17B532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第三章 耳鼻咽喉科</w:t>
      </w:r>
    </w:p>
    <w:p w14:paraId="609230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第二十八条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听力测定双侧耳语均低于5m，不合格。</w:t>
      </w:r>
    </w:p>
    <w:p w14:paraId="312D58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一侧耳语5m、另一侧不低于3m，陆勤人员合格。</w:t>
      </w:r>
    </w:p>
    <w:p w14:paraId="08BA92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第二十九条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眩晕病，不合格。</w:t>
      </w:r>
    </w:p>
    <w:p w14:paraId="19E03A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耳廓明显畸形，外耳道闭锁，反复发炎的耳前瘘管，耳廓及外耳道湿疹，耳霉菌病，不合格。</w:t>
      </w:r>
    </w:p>
    <w:p w14:paraId="1D85D3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轻度耳廓及外耳道湿疹，轻度耳霉菌病，陆勤人员合格。</w:t>
      </w:r>
    </w:p>
    <w:p w14:paraId="416438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4CC0A4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鼓膜内陷、粘连、萎缩、瘢痕、钙化斑，条件兵合格。</w:t>
      </w:r>
    </w:p>
    <w:p w14:paraId="065D6B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嗅觉丧失，不合格。嗅觉迟钝，条件兵不合格。</w:t>
      </w:r>
    </w:p>
    <w:p w14:paraId="64C4E2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58256E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不影响副鼻窦引流的中鼻甲肥大，中鼻道有少量粘液脓性分泌物，轻度萎缩性鼻炎，陆勤人员合格。</w:t>
      </w:r>
    </w:p>
    <w:p w14:paraId="5489A5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超过Ⅱ度肿大的慢性扁桃体炎，影响吞咽、发音功能难以治愈的咽、喉疾病，严重阻塞性睡眠呼吸暂停综合征，不合格。</w:t>
      </w:r>
    </w:p>
    <w:p w14:paraId="66F9F7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第四章 眼科</w:t>
      </w:r>
    </w:p>
    <w:p w14:paraId="6E1376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任何一眼裸眼视力低于4.5，不合格。</w:t>
      </w:r>
    </w:p>
    <w:p w14:paraId="17BE14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任何一眼裸眼视力低于4.8，需进行矫正视力检查，任何一眼矫正视力低于4.8或矫正度数超过600度，不合格。</w:t>
      </w:r>
    </w:p>
    <w:p w14:paraId="1932A1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0123C9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条件兵视力合格条件按有关标准执行。</w:t>
      </w:r>
    </w:p>
    <w:p w14:paraId="0BA65B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第三十六条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色弱，色盲，不合格。</w:t>
      </w:r>
    </w:p>
    <w:p w14:paraId="64488E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能够识别红、绿、黄、蓝、紫各单色者，陆勤人员合格。</w:t>
      </w:r>
    </w:p>
    <w:p w14:paraId="5F41B7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第三十七条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影响眼功能的眼睑、睑缘、结膜、泪器疾病，不合格。</w:t>
      </w:r>
    </w:p>
    <w:p w14:paraId="410753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伸入角膜不超过2mm的假性翼状胬肉，陆勤人员合格。</w:t>
      </w:r>
    </w:p>
    <w:p w14:paraId="481F6D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眼球突出，眼球震颤，眼肌疾病，不合格。</w:t>
      </w:r>
    </w:p>
    <w:p w14:paraId="0CFECB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15度以内的共同性内、外斜视，陆勤人员合格。</w:t>
      </w:r>
    </w:p>
    <w:p w14:paraId="64677D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第三十九条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角膜、巩膜、虹膜睫状体疾病，瞳孔变形、运动障碍，不合格。</w:t>
      </w:r>
    </w:p>
    <w:p w14:paraId="63AA16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不影响视力的角膜云翳，合格。</w:t>
      </w:r>
    </w:p>
    <w:p w14:paraId="70237B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晶状体、玻璃体、视网膜、脉络膜、视神经疾病，以及青光眼，不合格。</w:t>
      </w:r>
    </w:p>
    <w:p w14:paraId="0A4413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先天性少数散在的晶状体小混浊点，合格。</w:t>
      </w:r>
    </w:p>
    <w:p w14:paraId="707FAA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第五章 口腔科</w:t>
      </w:r>
    </w:p>
    <w:p w14:paraId="6B1364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3E0396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经治疗、修复后功能良好的龋齿、缺齿，合格。</w:t>
      </w:r>
    </w:p>
    <w:p w14:paraId="7FA3A4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030D19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3997B3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（一）上下颌左右尖牙、双尖牙咬合相距0.3cm以内；</w:t>
      </w:r>
    </w:p>
    <w:p w14:paraId="549C16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（二）切牙缺失1个，经固定义齿修复后功能良好，或牙列无间隙，替代牙功能良好；</w:t>
      </w:r>
    </w:p>
    <w:p w14:paraId="3BD144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（三）不影响咬合的个别切牙牙列不齐或重叠；</w:t>
      </w:r>
    </w:p>
    <w:p w14:paraId="020460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（四）不影响咬合的个别切牙轻度反牙合，无其他体征；</w:t>
      </w:r>
    </w:p>
    <w:p w14:paraId="6D0C97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（五）错牙合畸形经正畸治疗后功能良好。</w:t>
      </w:r>
    </w:p>
    <w:p w14:paraId="34F73D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慢性腮腺炎，腮腺囊肿，口腔肿瘤，不合格。</w:t>
      </w:r>
    </w:p>
    <w:p w14:paraId="295648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第六章 妇科</w:t>
      </w:r>
    </w:p>
    <w:p w14:paraId="497B32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闭经，严重痛经，子宫不规则出血，功能性子宫出血，子宫内膜异位症，不合格。</w:t>
      </w:r>
    </w:p>
    <w:p w14:paraId="11E248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内外生殖器畸形或缺陷，不合格。</w:t>
      </w:r>
    </w:p>
    <w:p w14:paraId="7AA7E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急、慢性盆腔炎，盆腔肿物，不合格。</w:t>
      </w:r>
    </w:p>
    <w:p w14:paraId="39DE45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霉菌性阴道炎，滴虫性阴道炎，不合格。</w:t>
      </w:r>
    </w:p>
    <w:p w14:paraId="39DC21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妊娠，不合格。</w:t>
      </w:r>
    </w:p>
    <w:p w14:paraId="5BF119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第七章 辅助检查</w:t>
      </w:r>
    </w:p>
    <w:p w14:paraId="496C19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血细胞分析结果在下列范围，合格。</w:t>
      </w:r>
    </w:p>
    <w:p w14:paraId="5EDD1A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（一）血红蛋白：男性130～175g／L，女性115～150g／L；</w:t>
      </w:r>
    </w:p>
    <w:p w14:paraId="67D380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（二）红细胞计数：男性4.3～5.8×1012／L，女性3.8～5.1×1012／L；</w:t>
      </w:r>
    </w:p>
    <w:p w14:paraId="6A51A8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（三）白细胞计数：3.5～9.5×109／L；</w:t>
      </w:r>
    </w:p>
    <w:p w14:paraId="3B4FAB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（四）中性粒细胞百分数：40％～75％；</w:t>
      </w:r>
    </w:p>
    <w:p w14:paraId="0177C9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（五）淋巴细胞百分数：20％～50％；</w:t>
      </w:r>
    </w:p>
    <w:p w14:paraId="2A7FDB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（六）血小板计数：125～350×109／L。</w:t>
      </w:r>
    </w:p>
    <w:p w14:paraId="0ED056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6DA8C6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血生化分析结果在下列范围，合格。</w:t>
      </w:r>
    </w:p>
    <w:p w14:paraId="02A68B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（一）血清丙氨酸氨基转移酶:男性9～50 U/L，女性7～40 U/L；</w:t>
      </w:r>
    </w:p>
    <w:p w14:paraId="5CF149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55DB74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（二）血清肌酐：</w:t>
      </w:r>
    </w:p>
    <w:p w14:paraId="17435E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酶法：男性59～104μmol/L，女性45～84μmol/L；</w:t>
      </w:r>
    </w:p>
    <w:p w14:paraId="668E55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苦味酸速率法：男性62～115μmol/L，女性53～97μmol/L；</w:t>
      </w:r>
    </w:p>
    <w:p w14:paraId="70EC40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苦味酸去蛋白终点法：男性44～133μmol/L，女性70～106μmol/L；</w:t>
      </w:r>
    </w:p>
    <w:p w14:paraId="099BE1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（三）血清尿素：2.9～8.2mmol/L。</w:t>
      </w:r>
    </w:p>
    <w:p w14:paraId="1EBDAA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乙型肝炎表面抗原检测阳性，艾滋病病毒（HIV1+2）抗体检测阳性，不合格。</w:t>
      </w:r>
    </w:p>
    <w:p w14:paraId="6A6F4C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尿常规检查结果在下列范围，合格。</w:t>
      </w:r>
    </w:p>
    <w:p w14:paraId="78C635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（一）尿蛋白：阴性至微量；</w:t>
      </w:r>
    </w:p>
    <w:p w14:paraId="775F78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（二）尿酮体：阴性；</w:t>
      </w:r>
    </w:p>
    <w:p w14:paraId="22AAA4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（三）尿糖：阴性；</w:t>
      </w:r>
    </w:p>
    <w:p w14:paraId="45321B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（四）胆红素：阴性；</w:t>
      </w:r>
    </w:p>
    <w:p w14:paraId="420A71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（五）尿胆原：0.1～1.0 Eμ／dl(弱阳性)。</w:t>
      </w:r>
    </w:p>
    <w:p w14:paraId="375122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尿常规检查结果要结合临床及地区差异作出正确结论。</w:t>
      </w:r>
    </w:p>
    <w:p w14:paraId="5F9528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第五十三条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尿液离心沉淀标本镜检结果在下列范围，合格。</w:t>
      </w:r>
    </w:p>
    <w:p w14:paraId="25FA5B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（一）红细胞：男性0～偶见／高倍镜，女性0～3／高倍镜，女性不超过6个/高倍镜应结合外阴检查排除疾病；</w:t>
      </w:r>
    </w:p>
    <w:p w14:paraId="15C05D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（二）白细胞：男性0～3／高倍镜，女性0～5／高倍镜，不超过6个/高倍镜应结合外生殖器或外阴检查排除疾病；</w:t>
      </w:r>
    </w:p>
    <w:p w14:paraId="40FD79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（三）管型：无或偶见透明管型，无其他管型。</w:t>
      </w:r>
    </w:p>
    <w:p w14:paraId="765E44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尿液毒品检测阳性，不合格。</w:t>
      </w:r>
    </w:p>
    <w:p w14:paraId="433B46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第五十五条   尿液妊娠试验阴性，合格。</w:t>
      </w:r>
    </w:p>
    <w:p w14:paraId="3CF84A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尿液妊娠试验阳性、但血清妊娠试验阴性，合格。</w:t>
      </w:r>
    </w:p>
    <w:p w14:paraId="070404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大便常规检查结果在下列范围，合格。</w:t>
      </w:r>
    </w:p>
    <w:p w14:paraId="669717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（一）外观：黄软；</w:t>
      </w:r>
    </w:p>
    <w:p w14:paraId="4F574D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（二）镜检：红、白细胞各0～2／高倍镜，无钩虫、鞭虫、绦虫、血吸虫、肝吸虫、姜片虫卵及肠道原虫。</w:t>
      </w:r>
    </w:p>
    <w:p w14:paraId="5625AC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大便常规检查，在地方性寄生虫病和血吸虫病流行地区为必检项目，其他地区根据需要进行检查。</w:t>
      </w:r>
    </w:p>
    <w:p w14:paraId="6E7FE0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胸部X射线检查结果在下列范围内，合格。</w:t>
      </w:r>
    </w:p>
    <w:p w14:paraId="19FEC4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（一）胸部X射线检查未见异常；</w:t>
      </w:r>
    </w:p>
    <w:p w14:paraId="2CC5AF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（二）孤立散在的钙化点(直径不超过0.5cm)，双肺野不超过3个，密度高，边缘清晰，周围无浸润现象（条件兵除外）；</w:t>
      </w:r>
    </w:p>
    <w:p w14:paraId="6035C4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（三）肺纹理轻度增强(无呼吸道病史，无自觉症状)；</w:t>
      </w:r>
    </w:p>
    <w:p w14:paraId="636F6A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（四）一侧肋膈角轻度变钝(无心、肺、胸疾病史，无自觉症状)。</w:t>
      </w:r>
    </w:p>
    <w:p w14:paraId="53907E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心电图检查结果在下列范围内，合格。</w:t>
      </w:r>
    </w:p>
    <w:p w14:paraId="3E7999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（一）正常心电图；</w:t>
      </w:r>
    </w:p>
    <w:p w14:paraId="2CDDBE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（二）大致正常心电图。大致正常心电图范围按有关规定执行。</w:t>
      </w:r>
    </w:p>
    <w:p w14:paraId="388414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腹部超声检查发现恶性征象、病理性脾肿大、胰腺病变、肝肾弥漫性实质损害、肾盂积水、结石、内脏反位、单肾以及其他病变和异常的，不合格。</w:t>
      </w:r>
    </w:p>
    <w:p w14:paraId="495C40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下列情况合格（第五至十一款，条件兵除外）：</w:t>
      </w:r>
    </w:p>
    <w:p w14:paraId="7BD379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（一）肝、胆、胰、脾、双肾未见明显异常；</w:t>
      </w:r>
    </w:p>
    <w:p w14:paraId="596F0A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（二）轻、中度脂肪肝且肝功能正常；</w:t>
      </w:r>
    </w:p>
    <w:p w14:paraId="763BA0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（三）胆囊息肉样病变，数量3个以下且长径均在0.5cm以下；</w:t>
      </w:r>
    </w:p>
    <w:p w14:paraId="029328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（四）副脾；</w:t>
      </w:r>
    </w:p>
    <w:p w14:paraId="68A236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（五）肝肾囊肿和血管瘤单脏器数量3个以下且长径均在1cm以下；</w:t>
      </w:r>
    </w:p>
    <w:p w14:paraId="79E944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（六）单发肝肾囊肿和血管瘤长径3cm以下；</w:t>
      </w:r>
    </w:p>
    <w:p w14:paraId="1F9A28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（七）肝、脾内钙化灶数量3个以下且长径均在1cm以下；</w:t>
      </w:r>
    </w:p>
    <w:p w14:paraId="1F43A2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（八）双肾实质钙化灶数量3个以下且长径1cm以下；</w:t>
      </w:r>
    </w:p>
    <w:p w14:paraId="02641E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（九）双肾错构瘤数量2个以下且长径均在1cm以下；</w:t>
      </w:r>
    </w:p>
    <w:p w14:paraId="2BD52C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（十）肾盂宽不超过1.5cm，输尿管不增宽；</w:t>
      </w:r>
    </w:p>
    <w:p w14:paraId="63E9D4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（十一）脾脏长径10cm以下，厚度4.5cm以下；脾脏长径超过10cm或厚径超过4.5cm，但脾面积测量（0.8×长径×厚径）38cm2以下，排除器质性病变。</w:t>
      </w:r>
    </w:p>
    <w:p w14:paraId="00E529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第六十条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妇科超声检查发现子宫肌瘤、附件区不明性质包块、以及其他病变和异常的，不合格。</w:t>
      </w:r>
    </w:p>
    <w:p w14:paraId="4E68D6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0DE1A4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（一）子宫、卵巢大小形态未见明显异常；</w:t>
      </w:r>
    </w:p>
    <w:p w14:paraId="3B355A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（二）不伴其他异常的盆腔积液深度不超过2cm；</w:t>
      </w:r>
    </w:p>
    <w:p w14:paraId="279319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（三）单发附件区、卵巢囊肿长径小于3cm。</w:t>
      </w:r>
    </w:p>
    <w:p w14:paraId="47F6FA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第八章 士兵职业基本适应性检测</w:t>
      </w:r>
    </w:p>
    <w:p w14:paraId="3DDDF2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士兵职业基本适应性检测合格条件按有关规定执行。</w:t>
      </w:r>
    </w:p>
    <w:p w14:paraId="37B100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9"/>
          <w:pgMar w:top="2098" w:right="1474" w:bottom="1984" w:left="1587" w:header="0" w:footer="994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（注：条件兵，指坦克乘员、水面舰艇、潜艇、空降兵、特种部队等对应征青年政治、身体、文化、心理有特殊要求的兵员；条件兵合格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或不合格的具体类别和标准，按照有关规定执行。</w:t>
      </w:r>
    </w:p>
    <w:p w14:paraId="3AF023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</w:pPr>
    </w:p>
    <w:sectPr>
      <w:footerReference r:id="rId6" w:type="default"/>
      <w:pgSz w:w="11906" w:h="16838"/>
      <w:pgMar w:top="850" w:right="1474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0F974">
    <w:pPr>
      <w:spacing w:line="176" w:lineRule="auto"/>
      <w:ind w:left="4369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D7D5F">
    <w:pPr>
      <w:spacing w:line="176" w:lineRule="auto"/>
      <w:ind w:left="436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94FD6"/>
    <w:rsid w:val="32B94FD6"/>
    <w:rsid w:val="554A1E6E"/>
    <w:rsid w:val="6794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230</Words>
  <Characters>237</Characters>
  <Lines>0</Lines>
  <Paragraphs>0</Paragraphs>
  <TotalTime>3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2026-05-11T11:13:00Z</dcterms:created>
  <dc:creator>T</dc:creator>
  <cp:lastModifiedBy>T</cp:lastModifiedBy>
  <dcterms:modified xsi:type="dcterms:W3CDTF">2026-05-11T11:28:36Z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C917A66C31104B2085DA348E00181CB3_11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