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48E1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 w14:paraId="22CA55F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公务员考试</w:t>
      </w:r>
      <w:r>
        <w:rPr>
          <w:rFonts w:hint="eastAsia"/>
          <w:b/>
          <w:sz w:val="36"/>
          <w:szCs w:val="36"/>
        </w:rPr>
        <w:t>违纪案例</w:t>
      </w:r>
    </w:p>
    <w:p w14:paraId="769CF972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1、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在公务员录用考试中组织作弊，构成组织考试作弊罪“情节严重”</w:t>
      </w:r>
    </w:p>
    <w:p w14:paraId="1D5E4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shd w:val="clear" w:fill="FFFFFF"/>
        </w:rPr>
        <w:t>　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（一）基本案情</w:t>
      </w:r>
    </w:p>
    <w:p w14:paraId="3A421846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被告人杜金波、马维圆预谋后，组织参加云南省2017年度公务员录用考试的考生作弊。杜金波向考生提供接收器、耳机等作弊器材，共收取1.3万元定金，口头约定考试通过后每名考生支付6万元至8万元不等的费用。马维圆向考生提供了接收器、耳机等作弊器材，共收取0.9万元定金，书面约定考试通过后每名考生支付6万元的费用。2017年4月21日下午，杜金波、马维圆对考生进行作弊器材的测试和运用培训。次日8时许，杜金波、马维圆安装发射器，准备通过语音传输方式向考生提供答案，9时许，考生携带接收器、耳机参加考试被查获。</w:t>
      </w:r>
    </w:p>
    <w:p w14:paraId="4985638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（二）裁判结果</w:t>
      </w:r>
    </w:p>
    <w:p w14:paraId="48D973D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云南省曲靖市麒麟区人民法院一审判决、曲靖市中级人民法院二审判决认为：被告人杜金波、马维圆出于牟利的目的，利用作弊器材组织多人在公务员录用考试中作弊，构成组织考试作弊罪，且属“情节严重”。在共同犯罪中，杜金波是犯意提起者、作弊器材提供者、行为指挥和实施者，起主要作用，是主犯；马维圆是行为参与者，起次要作用，是从犯。综合考虑被告人的累犯、认罪、退赃等情节，以组织考试作弊罪判处被告人杜金波有期徒刑三年六个月，并处罚金人民币二万元；被告人马维圆有期徒刑一年，并处罚金人民币一万元。</w:t>
      </w:r>
    </w:p>
    <w:p w14:paraId="68B6B7E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 w14:paraId="56C8F57D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2、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关于陕西省2023年统一考试录用公务员笔试违规违纪行为处理的公告</w:t>
      </w:r>
    </w:p>
    <w:p w14:paraId="0AD09AF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陕西省人事考试中心3月24日发布了《关于陕西省2023年统一考试录用公务员笔试违规违纪行为处理的公告》：</w:t>
      </w:r>
    </w:p>
    <w:p w14:paraId="13A8F9A4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根据有关法律法规和《公务员录用违规违纪行为处理办法》的有关规定，经研究决定，对在全省2023年统一考试录用公务员笔试中有违规违纪行为的报考者作相应处理。现将有关情况公告如下：</w:t>
      </w:r>
    </w:p>
    <w:p w14:paraId="54771621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（一）</w:t>
      </w:r>
      <w:r>
        <w:rPr>
          <w:rFonts w:hint="default" w:ascii="宋体" w:hAnsi="宋体"/>
          <w:sz w:val="24"/>
          <w:szCs w:val="24"/>
          <w:lang w:val="en-US" w:eastAsia="zh-CN"/>
        </w:rPr>
        <w:t>对在考试现场有“将规定以外的物品带入考场且未按要求放在指定位置的、坐错座位的、未用规定的答题用笔作答的和考试结束后继续答题的”等一般违纪违规行为的90名报考者予以“该科目考试成绩无效”的处理。</w:t>
      </w:r>
    </w:p>
    <w:p w14:paraId="2575FB2D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宋体" w:hAnsi="宋体"/>
          <w:sz w:val="24"/>
          <w:szCs w:val="24"/>
          <w:lang w:val="en-US" w:eastAsia="zh-CN"/>
        </w:rPr>
        <w:t>按照中央公务员主管部门的要求，经专门机构技术鉴定，对本次考试《行政职业能力测验》答题信息高度雷同，属同考场作弊情形的2名报考者予以“该科目考试成绩无效”的处理。</w:t>
      </w:r>
    </w:p>
    <w:p w14:paraId="228B2680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宋体" w:hAnsi="宋体"/>
          <w:sz w:val="24"/>
          <w:szCs w:val="24"/>
          <w:lang w:val="en-US" w:eastAsia="zh-CN"/>
        </w:rPr>
        <w:t>对在考场内有作弊等行为的4名报考者，由省级公务员主管部门给予其“取消本次考试资格并五年内限制报考公务员”的处理。</w:t>
      </w:r>
    </w:p>
    <w:p w14:paraId="0602C1B8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四s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宋体" w:hAnsi="宋体"/>
          <w:sz w:val="24"/>
          <w:szCs w:val="24"/>
          <w:lang w:val="en-US" w:eastAsia="zh-CN"/>
        </w:rPr>
        <w:t>对在考试期间及考后未能按规定核准身份的52名报考者，相关科目成绩记0分。</w:t>
      </w:r>
    </w:p>
    <w:p w14:paraId="5CB6C4B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3DAC74F6"/>
    <w:rsid w:val="11027AB7"/>
    <w:rsid w:val="1CF55E97"/>
    <w:rsid w:val="1F705CA9"/>
    <w:rsid w:val="215D225D"/>
    <w:rsid w:val="262C5DF7"/>
    <w:rsid w:val="311E5564"/>
    <w:rsid w:val="3DAC74F6"/>
    <w:rsid w:val="417D43EB"/>
    <w:rsid w:val="4B102FEA"/>
    <w:rsid w:val="4E715DFD"/>
    <w:rsid w:val="4E773C93"/>
    <w:rsid w:val="586E5FF0"/>
    <w:rsid w:val="5C401F83"/>
    <w:rsid w:val="6706776D"/>
    <w:rsid w:val="68A35D74"/>
    <w:rsid w:val="6A275E7B"/>
    <w:rsid w:val="73500624"/>
    <w:rsid w:val="7B8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1710</Words>
  <Characters>1754</Characters>
  <Lines>0</Lines>
  <Paragraphs>0</Paragraphs>
  <TotalTime>22</TotalTime>
  <ScaleCrop>false</ScaleCrop>
  <LinksUpToDate>false</LinksUpToDate>
  <CharactersWithSpaces>1860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2024-04-25T01:01:00Z</dcterms:created>
  <dc:creator>SsssNnnn</dc:creator>
  <cp:lastModifiedBy>420zyf</cp:lastModifiedBy>
  <cp:lastPrinted>2024-11-27T08:29:00Z</cp:lastPrinted>
  <dcterms:modified xsi:type="dcterms:W3CDTF">2024-11-27T10:14:08Z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DB95DEEAF55743E3A99F3B85333C9032_13</vt:lpwstr>
  </property>
</Properties>
</file>