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kern w:val="2"/>
          <w:sz w:val="24"/>
          <w:szCs w:val="24"/>
          <w:shd w:val="clear" w:fill="FFFFFF"/>
          <w:lang w:val="en-US" w:eastAsia="zh-CN" w:bidi="ar-SA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kern w:val="2"/>
          <w:sz w:val="24"/>
          <w:szCs w:val="24"/>
          <w:shd w:val="clear" w:fill="FFFFFF"/>
          <w:lang w:val="en-US" w:eastAsia="zh-CN" w:bidi="ar-SA"/>
        </w:rPr>
        <w:t>2024年“励志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8"/>
          <w:kern w:val="2"/>
          <w:sz w:val="24"/>
          <w:szCs w:val="24"/>
          <w:shd w:val="clear" w:fill="FFFFFF"/>
          <w:lang w:val="en-US" w:eastAsia="zh-CN" w:bidi="ar-SA"/>
        </w:rPr>
        <w:t>先锋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kern w:val="2"/>
          <w:sz w:val="24"/>
          <w:szCs w:val="24"/>
          <w:shd w:val="clear" w:fill="FFFFFF"/>
          <w:lang w:val="en-US" w:eastAsia="zh-CN" w:bidi="ar-SA"/>
        </w:rPr>
        <w:t>”评选方案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一、参评对象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1.全院受助学生（以2023-2024学年获得国家励志奖学金、特等奖学金学生为主）；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2.具有良好的思想政治素质，品行端正，乐观向上；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3.学习勤奋，成绩优良，各科（含考试、考查科目）均无补考，成绩排名在同年级同专业前茅；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4.吃苦耐劳、意志坚强，勇于克服生活中的各种困难，在逆境中成长成才，个人感人事迹突出；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5.心怀感恩，对同学、父母、老师、学校具有浓厚的感恩之情，并受到广泛的认可；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6.在专业学习、学科竞赛、科学研究、文体活动、社会实践、志愿服务等某一方面表现突出者优先。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二、评选流程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（一）初评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1、学生本人提交书面申请，班级班主任或年级辅导员审核材料，全面、真实填写推荐意见。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2、二级学院、校区对申报材料进行初审，确认符合条件的参评学生名单。组织符合条件学生集中展示、公开竞争，二级学院、校区成立评审小组集体评分确定初评人选，并公示3个工作日，无异议后将初评名单及申报材料于3月29日前报学生工作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（二）资格复审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学生工作部对各二级学院、校区上报的学生材料进行复审，确定“励志先锋”候选人。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（三）终评答辩会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学生工作部组织“励志先锋”候选人公开组织开展“励志先锋”终评答辩会。入围候选人在答辩现场进行个人五分钟演讲，同时进行PPT展示。演讲内容主要是个人情况汇报及事迹成果展示，评委现场打分。根据评委打分评选10名“励志先锋”，颁发荣誉证书和奖品并在相关媒体进行事迹宣传。终评答辩会时间初步定于2024年4月份，具体时间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1、广泛宣传，营造积极向上氛围。各二级学院、校区要高度重视舆论引导，充分利用展板、网站、微信等渠道加强活动宣传，积极营造诚信感恩、励志成长的资助育人文化氛围。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2、积极准备，及时报送相关材料。及时报送相关材料，学生申请材料见附件：《2024年“励志先锋”申请表》、《2024年“励志先锋”名单汇总表》和个人事迹简介。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3、总结经验，确保活动的长效性。活动结束后要及时报送活动新闻稿（初评活动于结束后5天内在二级学院平台发布新闻稿），确保资助育人活动的及时性报道。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附件：1、2024年“励志先锋”申请表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 xml:space="preserve">      2、2024年“励志先锋”名单汇总表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 xml:space="preserve">      3、个人简介</w:t>
      </w:r>
    </w:p>
    <w:p>
      <w:pPr>
        <w:spacing w:line="480" w:lineRule="exact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zYwZmU0M2Y3NWJmNWUxZTVmZWNiZTEwZGFmNGIifQ=="/>
  </w:docVars>
  <w:rsids>
    <w:rsidRoot w:val="4C6125D7"/>
    <w:rsid w:val="4C61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2024-03-15T08:58:00Z</dcterms:created>
  <dc:creator>无言</dc:creator>
  <cp:lastModifiedBy>无言</cp:lastModifiedBy>
  <dcterms:modified xsi:type="dcterms:W3CDTF">2024-03-15T09:01:14Z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5F33D88B56D046B4822CFFA419D716CF_11</vt:lpwstr>
  </property>
</Properties>
</file>