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lang w:val="en-US" w:eastAsia="zh-CN"/>
        </w:rPr>
        <w:t>2019年校园文明创建文明宿舍评比方案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  <w:t>评比对象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校园文明创建“文明宿舍”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  <w:t>评比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名额分配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各系部、校区可按宿舍推荐不超过5%的比例推荐，最终评选数量将不超过各系部、校区总宿舍的4％。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三、评比条件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(1)内务卫生：按时打扫卫生，保持室内空气清新和门窗、地面、窗台干净，物品摆放整齐，保证宿舍良好的卫生情况；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(2)文明修养：遵守作息时间，自觉按时熄灯，杜绝晚归或夜不归寝，言行举止文明，不乱画乱贴，不在寝室开商店，不留宿外来人员；尊重楼栋管理人员，支持、配合必要的安全检查和正当的职务行为。登录健康网站，不沉迷于网络；不在楼道、楼梯等区域打球、打闹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(3)宿舍安全：注意财物安全，上课期间关窗锁门；宿舍内不私接电源，不乱拉电线、网线，不使用违规电器，不使用明火，不储藏易燃易爆物品。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（4）宿舍作息：严格按照晚上23点自律熄灯，按照“四早两晚一反对”活动要求，晚上22：00—7:00期间反对在宿舍玩电脑游戏。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60" w:lineRule="auto"/>
        <w:ind w:right="0" w:firstLine="28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  <w:t>评比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程序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（一）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系部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自评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各系部根据评比标准组成评比小组，开展自查自评工作，通过三次评比（满分100分）取平均分，检查结果作为评比的重要依据。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（二）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学生工作处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验收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1、寝室评比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由学生工作处、各系部选派辅导员、班主任与学生代表组成临时工作组，对各系部推荐的文明宿舍进行集中评比两次（满分100分）取平均分，检查结果作为评比的重要依据。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2、评比分值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“文明宿舍”最终分数为系部评比平均分*60％与学工处评比平均分*40％之和，依据最终分数进行文明宿舍评比。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  <w:t>、评比要求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.统一思想，提高认识。各系部、校区充分认识到开展这一活动的目的、意义和要求，要把它当作为优化校园育人环境，规范校园公共秩序，培养学生良好习惯，促进良好校风形成的重要工作来对待，要把它作为加强大学生思想政治工作的重要载体来建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.强化责任，狠抓落实。本次活动要做到责任主体明确、进度要求明确、完成时限明确，责任落实到人，充分发挥“第一责任人”的作用，切实形成层层抓落实、人人抓落实的良好局面。邮科院校区参照本办法制定校区工作方案，并报学生工作处备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.加强宣传，营造氛围。各系部、校区要充分利用班会团会、网络信息平台、宣传横幅、宣传展板等多种渠道在学生中广泛宣传。各系部、校区要召开辅导员、班主任、学生干部会议进行宣传动员和部署，以创文明宿舍为抓手，为学院校园文明创建活动的开展营造良好氛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4.活动材料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各系部、校区应在11月15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日前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将“文明宿舍”申报表（附件1）、“文明宿舍”推荐名单汇总表（附件2）及支撑材料（宿舍成员及文化介绍、宿舍照片）纸质版和电子版送至学生工作处413办公室徐珍老师处。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电话：027-87195156。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特此通知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1、“文明宿舍”申报表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2、“文明宿舍”推荐名单汇总表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学生工作处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2019年10月30日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both"/>
        <w:textAlignment w:val="auto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1:</w:t>
      </w:r>
    </w:p>
    <w:tbl>
      <w:tblPr>
        <w:tblStyle w:val="4"/>
        <w:tblpPr w:leftFromText="180" w:rightFromText="180" w:vertAnchor="text" w:horzAnchor="page" w:tblpX="1785" w:tblpY="138"/>
        <w:tblOverlap w:val="never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620"/>
        <w:gridCol w:w="410"/>
        <w:gridCol w:w="810"/>
        <w:gridCol w:w="601"/>
        <w:gridCol w:w="1214"/>
        <w:gridCol w:w="1"/>
        <w:gridCol w:w="606"/>
        <w:gridCol w:w="608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500" w:type="dxa"/>
            <w:gridSpan w:val="10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 w:firstLine="1807" w:firstLineChars="6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校园文明创建“文明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宿舍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</w:rPr>
              <w:t>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4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Chars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0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Chars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年级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专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816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宿舍号</w:t>
            </w:r>
          </w:p>
        </w:tc>
        <w:tc>
          <w:tcPr>
            <w:tcW w:w="121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41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="0" w:leftChars="0" w:right="0" w:rightChars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宿舍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="0" w:leftChars="0" w:right="0" w:rightChars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成员</w:t>
            </w:r>
          </w:p>
        </w:tc>
        <w:tc>
          <w:tcPr>
            <w:tcW w:w="2840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宿舍长</w:t>
            </w:r>
          </w:p>
        </w:tc>
        <w:tc>
          <w:tcPr>
            <w:tcW w:w="2430" w:type="dxa"/>
            <w:gridSpan w:val="4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4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宿舍成员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文化介绍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及宿舍照片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（以附件形式呈现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085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4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迹</w:t>
            </w:r>
          </w:p>
        </w:tc>
        <w:tc>
          <w:tcPr>
            <w:tcW w:w="7085" w:type="dxa"/>
            <w:gridSpan w:val="9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1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系部自查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分数</w:t>
            </w:r>
          </w:p>
        </w:tc>
        <w:tc>
          <w:tcPr>
            <w:tcW w:w="162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自查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21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自查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2 </w:t>
            </w:r>
          </w:p>
        </w:tc>
        <w:tc>
          <w:tcPr>
            <w:tcW w:w="1821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 w:firstLine="28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自查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23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评比平均分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1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21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21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23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系部自查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085" w:type="dxa"/>
            <w:gridSpan w:val="9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学生工作处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检查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分数</w:t>
            </w:r>
          </w:p>
        </w:tc>
        <w:tc>
          <w:tcPr>
            <w:tcW w:w="2030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检查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25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检查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30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评比平均分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30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625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1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分数核算</w:t>
            </w:r>
          </w:p>
        </w:tc>
        <w:tc>
          <w:tcPr>
            <w:tcW w:w="2030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系部平均分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*60％</w:t>
            </w:r>
          </w:p>
        </w:tc>
        <w:tc>
          <w:tcPr>
            <w:tcW w:w="2625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学工平均分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*40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％</w:t>
            </w:r>
          </w:p>
        </w:tc>
        <w:tc>
          <w:tcPr>
            <w:tcW w:w="2430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 w:firstLine="56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1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</w:pPr>
          </w:p>
        </w:tc>
        <w:tc>
          <w:tcPr>
            <w:tcW w:w="2030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25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30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tbl>
      <w:tblPr>
        <w:tblStyle w:val="3"/>
        <w:tblW w:w="5920" w:type="pct"/>
        <w:tblInd w:w="-69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750"/>
        <w:gridCol w:w="1041"/>
        <w:gridCol w:w="1165"/>
        <w:gridCol w:w="963"/>
        <w:gridCol w:w="1429"/>
        <w:gridCol w:w="651"/>
        <w:gridCol w:w="651"/>
        <w:gridCol w:w="651"/>
        <w:gridCol w:w="189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  系部、校区校园文明宿舍推荐名单汇总表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宿舍号码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宿舍负责人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是否为学生干部宿舍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备注(内务标兵、文明养成、学习践行、干部标兵、特色建设宿舍）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分数1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分数2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分数3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系部、校区考评分数（评比平均分）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例1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7#101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张三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12345678910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文明养成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系部、校区副书记签名：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righ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（系部、校区公章）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right"/>
        <w:textAlignment w:val="auto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年   月   日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both"/>
        <w:textAlignment w:val="auto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E12A8"/>
    <w:rsid w:val="080F7F52"/>
    <w:rsid w:val="0E7E0E43"/>
    <w:rsid w:val="16C90115"/>
    <w:rsid w:val="202802EF"/>
    <w:rsid w:val="22480DC1"/>
    <w:rsid w:val="232C6D83"/>
    <w:rsid w:val="25B91B21"/>
    <w:rsid w:val="27B6464C"/>
    <w:rsid w:val="282245D7"/>
    <w:rsid w:val="2AE06D16"/>
    <w:rsid w:val="2EA875A2"/>
    <w:rsid w:val="2ED94292"/>
    <w:rsid w:val="3138682B"/>
    <w:rsid w:val="34747911"/>
    <w:rsid w:val="37B33565"/>
    <w:rsid w:val="3B0B723D"/>
    <w:rsid w:val="3E2A5E17"/>
    <w:rsid w:val="438B3D7D"/>
    <w:rsid w:val="4D791DFA"/>
    <w:rsid w:val="4E757EA0"/>
    <w:rsid w:val="4F2F0D20"/>
    <w:rsid w:val="53F1201D"/>
    <w:rsid w:val="59146BEA"/>
    <w:rsid w:val="5C772AA4"/>
    <w:rsid w:val="5DA2469C"/>
    <w:rsid w:val="615E12A8"/>
    <w:rsid w:val="665C04A8"/>
    <w:rsid w:val="68B42FA1"/>
    <w:rsid w:val="68C835AE"/>
    <w:rsid w:val="68DF047D"/>
    <w:rsid w:val="75C575D8"/>
    <w:rsid w:val="76C569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2018-03-20T00:33:00Z</dcterms:created>
  <dc:creator>Amy1426811133</dc:creator>
  <cp:lastModifiedBy>旺汪</cp:lastModifiedBy>
  <cp:lastPrinted>2019-06-11T05:38:00Z</cp:lastPrinted>
  <dcterms:modified xsi:type="dcterms:W3CDTF">2019-10-30T08:52:06Z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