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附件3：</w:t>
      </w:r>
    </w:p>
    <w:tbl>
      <w:tblPr>
        <w:tblStyle w:val="3"/>
        <w:tblpPr w:leftFromText="180" w:rightFromText="180" w:vertAnchor="text" w:horzAnchor="page" w:tblpXSpec="center" w:tblpY="868"/>
        <w:tblOverlap w:val="never"/>
        <w:tblW w:w="14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857"/>
        <w:gridCol w:w="1754"/>
        <w:gridCol w:w="2158"/>
        <w:gridCol w:w="2091"/>
        <w:gridCol w:w="1924"/>
        <w:gridCol w:w="207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剧目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评委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平均分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单项奖项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2018年校园情景剧大赛统分表</w:t>
      </w:r>
    </w:p>
    <w:p>
      <w:pPr>
        <w:rPr>
          <w:rFonts w:hint="eastAsia"/>
        </w:rPr>
      </w:pPr>
      <w:r>
        <w:rPr>
          <w:rFonts w:hint="eastAsia"/>
          <w:sz w:val="18"/>
          <w:szCs w:val="18"/>
        </w:rPr>
        <w:t>备注：1、平均分为去掉一个最高分和一个最低分后的平均分；2、单项奖项标注最佳剧本奖或最佳表演奖，根据评委投票累加计分。</w:t>
      </w:r>
    </w:p>
    <w:p/>
    <w:sectPr>
      <w:pgSz w:w="16838" w:h="11906" w:orient="landscape"/>
      <w:pgMar w:top="935" w:right="1440" w:bottom="1091" w:left="9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6900"/>
    <w:rsid w:val="3F713912"/>
    <w:rsid w:val="5FF76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2018-10-23T08:17:00Z</dcterms:created>
  <dc:creator>Amy1426811133</dc:creator>
  <cp:lastModifiedBy>Amy1426811133</cp:lastModifiedBy>
  <dcterms:modified xsi:type="dcterms:W3CDTF">2018-10-23T08:22:19Z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